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D3" w:rsidRDefault="00BA14D3" w:rsidP="00BA14D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A14D3">
        <w:rPr>
          <w:rFonts w:ascii="Times New Roman" w:hAnsi="Times New Roman" w:cs="Times New Roman"/>
          <w:b/>
          <w:bCs/>
          <w:sz w:val="28"/>
          <w:szCs w:val="24"/>
        </w:rPr>
        <w:drawing>
          <wp:inline distT="0" distB="0" distL="0" distR="0" wp14:anchorId="4EF61F82" wp14:editId="1F907707">
            <wp:extent cx="967740" cy="1328494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198" cy="136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E5" w:rsidRPr="008034E5" w:rsidRDefault="008034E5" w:rsidP="008034E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034E5">
        <w:rPr>
          <w:rFonts w:ascii="Times New Roman" w:hAnsi="Times New Roman" w:cs="Times New Roman"/>
          <w:b/>
          <w:bCs/>
          <w:sz w:val="28"/>
          <w:szCs w:val="24"/>
        </w:rPr>
        <w:t>Республика Дагестан</w:t>
      </w:r>
    </w:p>
    <w:p w:rsidR="008034E5" w:rsidRPr="008034E5" w:rsidRDefault="008034E5" w:rsidP="008034E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034E5">
        <w:rPr>
          <w:rFonts w:ascii="Times New Roman" w:hAnsi="Times New Roman" w:cs="Times New Roman"/>
          <w:b/>
          <w:bCs/>
          <w:sz w:val="28"/>
          <w:szCs w:val="24"/>
        </w:rPr>
        <w:t>Министерство образования и науки Республики Дагестан</w:t>
      </w:r>
    </w:p>
    <w:p w:rsidR="008034E5" w:rsidRPr="008034E5" w:rsidRDefault="008034E5" w:rsidP="008034E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034E5">
        <w:rPr>
          <w:rFonts w:ascii="Times New Roman" w:hAnsi="Times New Roman" w:cs="Times New Roman"/>
          <w:b/>
          <w:bCs/>
          <w:sz w:val="28"/>
          <w:szCs w:val="24"/>
        </w:rPr>
        <w:t>Муниципальное казенное общеобразовательное учреждение</w:t>
      </w:r>
    </w:p>
    <w:p w:rsidR="008034E5" w:rsidRPr="008034E5" w:rsidRDefault="008034E5" w:rsidP="008034E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034E5">
        <w:rPr>
          <w:rFonts w:ascii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8034E5">
        <w:rPr>
          <w:rFonts w:ascii="Times New Roman" w:hAnsi="Times New Roman" w:cs="Times New Roman"/>
          <w:b/>
          <w:bCs/>
          <w:sz w:val="28"/>
          <w:szCs w:val="24"/>
        </w:rPr>
        <w:t>Вачинская</w:t>
      </w:r>
      <w:proofErr w:type="spellEnd"/>
      <w:r w:rsidRPr="008034E5">
        <w:rPr>
          <w:rFonts w:ascii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</w:t>
      </w:r>
    </w:p>
    <w:p w:rsidR="008034E5" w:rsidRPr="008034E5" w:rsidRDefault="008034E5" w:rsidP="008034E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4E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8034E5" w:rsidRPr="008034E5" w:rsidRDefault="008034E5" w:rsidP="008034E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4E5">
        <w:rPr>
          <w:rFonts w:ascii="Times New Roman" w:hAnsi="Times New Roman" w:cs="Times New Roman"/>
          <w:b/>
          <w:bCs/>
          <w:sz w:val="24"/>
          <w:szCs w:val="24"/>
        </w:rPr>
        <w:t>368 390 РД, МО «</w:t>
      </w:r>
      <w:proofErr w:type="spellStart"/>
      <w:r w:rsidRPr="008034E5">
        <w:rPr>
          <w:rFonts w:ascii="Times New Roman" w:hAnsi="Times New Roman" w:cs="Times New Roman"/>
          <w:b/>
          <w:bCs/>
          <w:sz w:val="24"/>
          <w:szCs w:val="24"/>
        </w:rPr>
        <w:t>Кулинский</w:t>
      </w:r>
      <w:proofErr w:type="spellEnd"/>
      <w:r w:rsidRPr="008034E5">
        <w:rPr>
          <w:rFonts w:ascii="Times New Roman" w:hAnsi="Times New Roman" w:cs="Times New Roman"/>
          <w:b/>
          <w:bCs/>
          <w:sz w:val="24"/>
          <w:szCs w:val="24"/>
        </w:rPr>
        <w:t xml:space="preserve"> район» с. Вачи. Тел. </w:t>
      </w:r>
      <w:r>
        <w:rPr>
          <w:rFonts w:ascii="Times New Roman" w:hAnsi="Times New Roman" w:cs="Times New Roman"/>
          <w:b/>
          <w:bCs/>
          <w:sz w:val="24"/>
          <w:szCs w:val="24"/>
        </w:rPr>
        <w:t>+7(928)</w:t>
      </w:r>
      <w:r w:rsidR="00BA14D3">
        <w:rPr>
          <w:rFonts w:ascii="Times New Roman" w:hAnsi="Times New Roman" w:cs="Times New Roman"/>
          <w:b/>
          <w:bCs/>
          <w:sz w:val="24"/>
          <w:szCs w:val="24"/>
        </w:rPr>
        <w:t xml:space="preserve"> 050-76-28</w:t>
      </w:r>
    </w:p>
    <w:p w:rsidR="008034E5" w:rsidRDefault="008034E5" w:rsidP="008034E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4E5">
        <w:rPr>
          <w:rFonts w:ascii="Times New Roman" w:hAnsi="Times New Roman" w:cs="Times New Roman"/>
          <w:b/>
          <w:bCs/>
          <w:sz w:val="24"/>
          <w:szCs w:val="24"/>
        </w:rPr>
        <w:t>эл.</w:t>
      </w:r>
      <w:r w:rsidR="00BA14D3">
        <w:rPr>
          <w:rFonts w:ascii="Times New Roman" w:hAnsi="Times New Roman" w:cs="Times New Roman"/>
          <w:b/>
          <w:bCs/>
          <w:sz w:val="24"/>
          <w:szCs w:val="24"/>
        </w:rPr>
        <w:t xml:space="preserve"> почта:</w:t>
      </w:r>
      <w:r w:rsidRPr="00803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2540AE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sh_vachi@mail.ru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4E5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BA14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3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Pr="002540AE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https://vachinskayasosh.gosuslugi.ru/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34E5" w:rsidRPr="008034E5" w:rsidRDefault="008034E5" w:rsidP="008034E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034E5">
        <w:rPr>
          <w:rFonts w:ascii="Times New Roman" w:hAnsi="Times New Roman" w:cs="Times New Roman"/>
          <w:b/>
          <w:bCs/>
          <w:sz w:val="24"/>
          <w:szCs w:val="24"/>
        </w:rPr>
        <w:t>ОГРН – 1060521002629; ИНН – 0518001620; КПП- 051801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A14D3" w:rsidTr="00BA14D3">
        <w:tc>
          <w:tcPr>
            <w:tcW w:w="5169" w:type="dxa"/>
          </w:tcPr>
          <w:p w:rsidR="00BA14D3" w:rsidRDefault="00BA14D3" w:rsidP="00BA14D3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BA14D3" w:rsidRDefault="00BA14D3" w:rsidP="00BA14D3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 начальника МКУ «УО КМР»</w:t>
            </w:r>
          </w:p>
          <w:p w:rsidR="00BA14D3" w:rsidRDefault="00BA14D3" w:rsidP="00BA14D3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Ж.Р.</w:t>
            </w:r>
          </w:p>
          <w:p w:rsidR="00BA14D3" w:rsidRDefault="00BA14D3" w:rsidP="00BA14D3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_______</w:t>
            </w:r>
          </w:p>
          <w:p w:rsidR="00BA14D3" w:rsidRDefault="00BA14D3" w:rsidP="00BA14D3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9" w:type="dxa"/>
          </w:tcPr>
          <w:p w:rsidR="00BA14D3" w:rsidRDefault="00BA14D3" w:rsidP="00BA14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BA14D3" w:rsidRDefault="00BA14D3" w:rsidP="00BA14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 _________</w:t>
            </w:r>
          </w:p>
          <w:p w:rsidR="00BA14D3" w:rsidRDefault="00BA14D3" w:rsidP="00BA14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 от _______ 2024г.</w:t>
            </w:r>
          </w:p>
          <w:p w:rsidR="00432E5C" w:rsidRDefault="00432E5C" w:rsidP="00BA14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14D3" w:rsidRDefault="00BA14D3" w:rsidP="00BA14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</w:p>
          <w:p w:rsidR="00BA14D3" w:rsidRDefault="00432E5C" w:rsidP="00BA14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BA1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заседании педагогического совета</w:t>
            </w:r>
          </w:p>
          <w:p w:rsidR="00BA14D3" w:rsidRDefault="00BA14D3" w:rsidP="00BA14D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№8 от 13.06.2024г.</w:t>
            </w:r>
          </w:p>
        </w:tc>
      </w:tr>
    </w:tbl>
    <w:p w:rsidR="00BA14D3" w:rsidRDefault="00BA14D3" w:rsidP="00BA14D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32E5C" w:rsidRDefault="00432E5C" w:rsidP="00BA14D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432E5C" w:rsidP="00432E5C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924F7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432E5C" w:rsidRDefault="00432E5C" w:rsidP="00432E5C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2E5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32E5C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32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E5C" w:rsidRPr="00432E5C" w:rsidRDefault="00432E5C" w:rsidP="00432E5C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2E5C">
        <w:rPr>
          <w:rFonts w:ascii="Times New Roman" w:hAnsi="Times New Roman" w:cs="Times New Roman"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32E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32E5C" w:rsidRDefault="00432E5C" w:rsidP="00432E5C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2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2E5C">
        <w:rPr>
          <w:rFonts w:ascii="Times New Roman" w:hAnsi="Times New Roman" w:cs="Times New Roman"/>
          <w:sz w:val="28"/>
          <w:szCs w:val="28"/>
        </w:rPr>
        <w:t>Вачинская</w:t>
      </w:r>
      <w:proofErr w:type="spellEnd"/>
      <w:r w:rsidRPr="00432E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32E5C" w:rsidRPr="0075658D" w:rsidRDefault="00432E5C" w:rsidP="00432E5C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5B2" w:rsidRPr="0075658D" w:rsidRDefault="0012722C" w:rsidP="00432E5C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="00432E5C">
        <w:rPr>
          <w:rFonts w:ascii="Times New Roman" w:hAnsi="Times New Roman" w:cs="Times New Roman"/>
          <w:sz w:val="28"/>
          <w:szCs w:val="28"/>
        </w:rPr>
        <w:t xml:space="preserve">рограммы развития </w:t>
      </w:r>
      <w:r w:rsidRPr="0075658D">
        <w:rPr>
          <w:rFonts w:ascii="Times New Roman" w:hAnsi="Times New Roman" w:cs="Times New Roman"/>
          <w:sz w:val="28"/>
          <w:szCs w:val="28"/>
        </w:rPr>
        <w:t>3 года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BA14D3">
          <w:footerReference w:type="default" r:id="rId11"/>
          <w:pgSz w:w="11906" w:h="16838"/>
          <w:pgMar w:top="284" w:right="707" w:bottom="851" w:left="851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5C" w:rsidRPr="00432E5C" w:rsidRDefault="00432E5C" w:rsidP="00432E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1825B2" w:rsidRPr="0075658D" w:rsidRDefault="00432E5C" w:rsidP="00432E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2E5C">
              <w:rPr>
                <w:rFonts w:ascii="Times New Roman" w:hAnsi="Times New Roman" w:cs="Times New Roman"/>
                <w:sz w:val="24"/>
                <w:szCs w:val="24"/>
              </w:rPr>
              <w:t>Вачинская</w:t>
            </w:r>
            <w:proofErr w:type="spellEnd"/>
            <w:r w:rsidRPr="00432E5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1"/>
        <w:gridCol w:w="2590"/>
        <w:gridCol w:w="1872"/>
        <w:gridCol w:w="1062"/>
        <w:gridCol w:w="1840"/>
        <w:gridCol w:w="1875"/>
        <w:gridCol w:w="2590"/>
        <w:gridCol w:w="280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</w:t>
            </w:r>
            <w:r>
              <w:rPr>
                <w:rFonts w:ascii="Times New Roman" w:hAnsi="Times New Roman"/>
              </w:rPr>
              <w:lastRenderedPageBreak/>
              <w:t>организации профильного обучения, обучения по индивидуальным учебным планам.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</w:t>
            </w:r>
            <w:r>
              <w:rPr>
                <w:rFonts w:ascii="Times New Roman" w:hAnsi="Times New Roman"/>
              </w:rPr>
              <w:lastRenderedPageBreak/>
              <w:t xml:space="preserve">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</w:t>
            </w:r>
            <w:r>
              <w:rPr>
                <w:rFonts w:ascii="Times New Roman" w:hAnsi="Times New Roman"/>
              </w:rPr>
              <w:lastRenderedPageBreak/>
              <w:t>способностей и особенностей развития.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Недостаточное качество управления </w:t>
            </w:r>
            <w:r>
              <w:rPr>
                <w:rFonts w:ascii="Times New Roman" w:hAnsi="Times New Roman"/>
              </w:rPr>
              <w:lastRenderedPageBreak/>
              <w:t>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</w:t>
            </w:r>
            <w:r>
              <w:rPr>
                <w:rFonts w:ascii="Times New Roman" w:hAnsi="Times New Roman"/>
              </w:rPr>
              <w:lastRenderedPageBreak/>
              <w:t>(Положение об организации профильного обучения, индивидуальных учебных планах, ИОМ педагогических работников).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</w:t>
            </w:r>
            <w:r>
              <w:rPr>
                <w:rFonts w:ascii="Times New Roman" w:hAnsi="Times New Roman"/>
              </w:rPr>
              <w:lastRenderedPageBreak/>
              <w:t>технологического развития.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</w:t>
            </w:r>
            <w:r>
              <w:rPr>
                <w:rFonts w:ascii="Times New Roman" w:hAnsi="Times New Roman"/>
              </w:rPr>
              <w:lastRenderedPageBreak/>
              <w:t>технологический, универсальный).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proofErr w:type="gramStart"/>
            <w:r>
              <w:rPr>
                <w:rFonts w:ascii="Times New Roman" w:hAnsi="Times New Roman"/>
              </w:rPr>
              <w:t>развития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lastRenderedPageBreak/>
              <w:t>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</w:t>
            </w:r>
            <w:r>
              <w:rPr>
                <w:rFonts w:ascii="Times New Roman" w:hAnsi="Times New Roman"/>
              </w:rPr>
              <w:lastRenderedPageBreak/>
              <w:t>и учебными пособиями в полном объеме.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r>
              <w:rPr>
                <w:rFonts w:ascii="Times New Roman" w:hAnsi="Times New Roman"/>
              </w:rPr>
              <w:lastRenderedPageBreak/>
              <w:t>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предметы на базовом </w:t>
            </w:r>
            <w:r>
              <w:rPr>
                <w:rFonts w:ascii="Times New Roman" w:hAnsi="Times New Roman"/>
              </w:rPr>
              <w:lastRenderedPageBreak/>
              <w:t>уровне проходят в школах «у дома».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</w:t>
            </w:r>
            <w:r>
              <w:rPr>
                <w:rFonts w:ascii="Times New Roman" w:hAnsi="Times New Roman"/>
              </w:rPr>
              <w:lastRenderedPageBreak/>
              <w:t>образовательных запросов.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</w:t>
            </w:r>
            <w:r>
              <w:rPr>
                <w:rFonts w:ascii="Times New Roman" w:hAnsi="Times New Roman"/>
              </w:rPr>
              <w:lastRenderedPageBreak/>
              <w:t>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</w:t>
            </w:r>
            <w:r>
              <w:rPr>
                <w:rFonts w:ascii="Times New Roman" w:hAnsi="Times New Roman"/>
              </w:rPr>
              <w:lastRenderedPageBreak/>
              <w:t>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</w:t>
            </w:r>
            <w:proofErr w:type="gramStart"/>
            <w:r>
              <w:rPr>
                <w:rFonts w:ascii="Times New Roman" w:hAnsi="Times New Roman"/>
              </w:rPr>
              <w:t>результатов  текущего</w:t>
            </w:r>
            <w:proofErr w:type="gramEnd"/>
            <w:r>
              <w:rPr>
                <w:rFonts w:ascii="Times New Roman" w:hAnsi="Times New Roman"/>
              </w:rPr>
              <w:t xml:space="preserve"> контроля успеваемости, промежуточной и итоговой аттестации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экспертизы качества реализуемых рабочих программ учебных предметов.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обучающихся, претендующих на получение медали «За особые успехи в учении» к ЕГЭ.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подготовки</w:t>
            </w:r>
            <w:proofErr w:type="gramEnd"/>
            <w:r>
              <w:rPr>
                <w:rFonts w:ascii="Times New Roman" w:hAnsi="Times New Roman"/>
              </w:rPr>
              <w:t xml:space="preserve"> и сопровождения обучающихся,  претендующих на получение медали «За особые успехи в учении».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</w:t>
            </w:r>
            <w:r>
              <w:rPr>
                <w:rFonts w:ascii="Times New Roman" w:hAnsi="Times New Roman"/>
              </w:rPr>
              <w:lastRenderedPageBreak/>
              <w:t>предыдущий учебный год)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</w:t>
            </w:r>
            <w:r>
              <w:rPr>
                <w:rFonts w:ascii="Times New Roman" w:hAnsi="Times New Roman"/>
              </w:rPr>
              <w:lastRenderedPageBreak/>
              <w:t xml:space="preserve">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победителей и призеров этапов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>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</w:t>
            </w:r>
            <w:r>
              <w:rPr>
                <w:rFonts w:ascii="Times New Roman" w:hAnsi="Times New Roman"/>
              </w:rPr>
              <w:lastRenderedPageBreak/>
              <w:t xml:space="preserve">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</w:t>
            </w:r>
            <w:r>
              <w:rPr>
                <w:rFonts w:ascii="Times New Roman" w:hAnsi="Times New Roman"/>
              </w:rPr>
              <w:lastRenderedPageBreak/>
              <w:t>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</w:t>
            </w:r>
            <w:r>
              <w:rPr>
                <w:rFonts w:ascii="Times New Roman" w:hAnsi="Times New Roman"/>
              </w:rPr>
              <w:lastRenderedPageBreak/>
              <w:t>в олимпиадном движении.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</w:t>
            </w:r>
            <w:r>
              <w:rPr>
                <w:rFonts w:ascii="Times New Roman" w:hAnsi="Times New Roman"/>
              </w:rPr>
              <w:lastRenderedPageBreak/>
              <w:t>другими организациями, представителями СМИ.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</w:t>
            </w:r>
            <w:r>
              <w:rPr>
                <w:rFonts w:ascii="Times New Roman" w:hAnsi="Times New Roman"/>
              </w:rPr>
              <w:lastRenderedPageBreak/>
              <w:t>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 xml:space="preserve">форме,  </w:t>
            </w:r>
            <w:r>
              <w:rPr>
                <w:rFonts w:ascii="Times New Roman" w:hAnsi="Times New Roman"/>
              </w:rPr>
              <w:lastRenderedPageBreak/>
              <w:t>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</w:t>
            </w:r>
            <w:r>
              <w:rPr>
                <w:rFonts w:ascii="Times New Roman" w:hAnsi="Times New Roman"/>
              </w:rPr>
              <w:lastRenderedPageBreak/>
              <w:t>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</w:t>
            </w:r>
            <w:r>
              <w:rPr>
                <w:rFonts w:ascii="Times New Roman" w:hAnsi="Times New Roman"/>
              </w:rPr>
              <w:lastRenderedPageBreak/>
              <w:t xml:space="preserve">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</w:t>
            </w:r>
            <w:r>
              <w:rPr>
                <w:rFonts w:ascii="Times New Roman" w:hAnsi="Times New Roman"/>
              </w:rPr>
              <w:lastRenderedPageBreak/>
              <w:t>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</w:t>
            </w:r>
            <w:r>
              <w:rPr>
                <w:rFonts w:ascii="Times New Roman" w:hAnsi="Times New Roman"/>
              </w:rPr>
              <w:lastRenderedPageBreak/>
              <w:t>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участвующими в </w:t>
            </w:r>
            <w:r>
              <w:rPr>
                <w:rFonts w:ascii="Times New Roman" w:hAnsi="Times New Roman"/>
              </w:rPr>
              <w:lastRenderedPageBreak/>
              <w:t>массовых физкультурно-спортивных мероприятиях.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hAnsi="Times New Roman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</w:t>
            </w:r>
            <w:r>
              <w:rPr>
                <w:rFonts w:ascii="Times New Roman" w:hAnsi="Times New Roman"/>
              </w:rPr>
              <w:lastRenderedPageBreak/>
              <w:t>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спортивным мероприятиям.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hAnsi="Times New Roman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</w:t>
            </w:r>
            <w:r>
              <w:rPr>
                <w:rFonts w:ascii="Times New Roman" w:hAnsi="Times New Roman"/>
              </w:rPr>
              <w:lastRenderedPageBreak/>
              <w:t>в квалификационных справочниках, и (или) профессиональным стандартам.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необходимого оборудования, средств обучения и воспитания).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</w:t>
            </w:r>
            <w:r>
              <w:rPr>
                <w:rFonts w:ascii="Times New Roman" w:hAnsi="Times New Roman"/>
              </w:rPr>
              <w:lastRenderedPageBreak/>
              <w:t>технологической и естественно-научной направленности.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</w:t>
            </w:r>
            <w:r>
              <w:rPr>
                <w:rFonts w:ascii="Times New Roman" w:hAnsi="Times New Roman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организации, сетевого взаимодействия.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</w:t>
            </w:r>
            <w:r>
              <w:rPr>
                <w:rFonts w:ascii="Times New Roman" w:hAnsi="Times New Roman"/>
              </w:rPr>
              <w:lastRenderedPageBreak/>
              <w:t>кружка в рамках внеурочной деятельности.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</w:t>
            </w:r>
            <w:r>
              <w:rPr>
                <w:rFonts w:ascii="Times New Roman" w:hAnsi="Times New Roman"/>
              </w:rPr>
              <w:lastRenderedPageBreak/>
              <w:t>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 Наличие победителей и (или) призеров конкурсов, </w:t>
            </w:r>
            <w:r>
              <w:rPr>
                <w:rFonts w:ascii="Times New Roman" w:hAnsi="Times New Roman"/>
              </w:rPr>
              <w:lastRenderedPageBreak/>
              <w:t xml:space="preserve">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</w:t>
            </w:r>
            <w:r>
              <w:rPr>
                <w:rFonts w:ascii="Times New Roman" w:hAnsi="Times New Roman"/>
              </w:rPr>
              <w:lastRenderedPageBreak/>
              <w:t xml:space="preserve">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</w:t>
            </w:r>
            <w:r>
              <w:rPr>
                <w:rFonts w:ascii="Times New Roman" w:hAnsi="Times New Roman"/>
              </w:rPr>
              <w:lastRenderedPageBreak/>
              <w:t xml:space="preserve">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</w:t>
            </w:r>
            <w:r>
              <w:rPr>
                <w:rFonts w:ascii="Times New Roman" w:hAnsi="Times New Roman"/>
              </w:rPr>
              <w:lastRenderedPageBreak/>
              <w:t>смотров, конкурсов, конференций.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</w:t>
            </w:r>
            <w:r>
              <w:rPr>
                <w:rFonts w:ascii="Times New Roman" w:hAnsi="Times New Roman"/>
              </w:rPr>
              <w:lastRenderedPageBreak/>
              <w:t>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обучающихся к участию в конкурсах, фестивалях, олимпиадах, конференциях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</w:t>
            </w:r>
            <w:r>
              <w:rPr>
                <w:rFonts w:ascii="Times New Roman" w:hAnsi="Times New Roman"/>
              </w:rPr>
              <w:lastRenderedPageBreak/>
              <w:t>с мотивированными обучающимися, их родителями и учителями-предметниками.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>
              <w:rPr>
                <w:rFonts w:ascii="Times New Roman" w:hAnsi="Times New Roman"/>
              </w:rPr>
              <w:lastRenderedPageBreak/>
              <w:t>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образовательные организациями и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высшего образования и др.).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образовательными организациями и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высшего образования и др.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</w:t>
            </w:r>
            <w:r>
              <w:rPr>
                <w:rFonts w:ascii="Times New Roman" w:hAnsi="Times New Roman"/>
              </w:rPr>
              <w:lastRenderedPageBreak/>
              <w:t>общеобразовательной программе.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Низкий уровень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</w:t>
            </w:r>
            <w:r>
              <w:rPr>
                <w:rFonts w:ascii="Times New Roman" w:hAnsi="Times New Roman"/>
              </w:rPr>
              <w:lastRenderedPageBreak/>
              <w:t>формирование ИОМ для педагогов.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 в сетевой форме.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детско</w:t>
            </w:r>
            <w:proofErr w:type="gramEnd"/>
            <w:r>
              <w:rPr>
                <w:rFonts w:ascii="Times New Roman" w:hAnsi="Times New Roman"/>
              </w:rPr>
              <w:t>-взрослой событийной общности. Привлечение к деятельности  Совета родителей, Совета обучающихся.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музея.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</w:t>
            </w:r>
            <w:r>
              <w:rPr>
                <w:rFonts w:ascii="Times New Roman" w:hAnsi="Times New Roman"/>
              </w:rPr>
              <w:lastRenderedPageBreak/>
              <w:t>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музея; привлечение педагогов дополнительного образования для </w:t>
            </w:r>
            <w:r>
              <w:rPr>
                <w:rFonts w:ascii="Times New Roman" w:hAnsi="Times New Roman"/>
              </w:rPr>
              <w:lastRenderedPageBreak/>
              <w:t>разработки и реализации дополнительной образовательной программы «Школьный музей».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структурного подразделения образовательной организации, обеспечивающего осуществление образовательной деятельности и </w:t>
            </w:r>
            <w:r>
              <w:rPr>
                <w:rFonts w:ascii="Times New Roman" w:hAnsi="Times New Roman"/>
              </w:rPr>
              <w:lastRenderedPageBreak/>
              <w:t>выполняющего учебно-воспитательные функции музейными средствами.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(учителя, </w:t>
            </w:r>
            <w:r>
              <w:rPr>
                <w:rFonts w:ascii="Times New Roman" w:hAnsi="Times New Roman"/>
              </w:rPr>
              <w:lastRenderedPageBreak/>
              <w:t>педагоги дополнительного образования и т.п.) для работы в школьном хоре.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</w:t>
            </w:r>
            <w:r>
              <w:rPr>
                <w:rFonts w:ascii="Times New Roman" w:hAnsi="Times New Roman"/>
              </w:rPr>
              <w:lastRenderedPageBreak/>
              <w:t>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</w:t>
            </w:r>
            <w:r>
              <w:rPr>
                <w:rFonts w:ascii="Times New Roman" w:hAnsi="Times New Roman"/>
              </w:rPr>
              <w:lastRenderedPageBreak/>
              <w:t>потребностями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</w:t>
            </w:r>
            <w:r>
              <w:rPr>
                <w:rFonts w:ascii="Times New Roman" w:hAnsi="Times New Roman"/>
              </w:rPr>
              <w:lastRenderedPageBreak/>
              <w:t>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</w:t>
            </w:r>
            <w:r>
              <w:rPr>
                <w:rFonts w:ascii="Times New Roman" w:hAnsi="Times New Roman"/>
              </w:rPr>
              <w:lastRenderedPageBreak/>
              <w:t>обучающихся в организации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</w:t>
            </w:r>
            <w:r>
              <w:rPr>
                <w:rFonts w:ascii="Times New Roman" w:hAnsi="Times New Roman"/>
              </w:rPr>
              <w:lastRenderedPageBreak/>
              <w:t>на должность советника директора по воспитанию и взаимодействию с детскими общественными объединениями.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процессе реализации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Осуществляется с использованием регламентирован</w:t>
            </w:r>
            <w:r>
              <w:rPr>
                <w:rFonts w:ascii="Times New Roman" w:hAnsi="Times New Roman"/>
              </w:rPr>
              <w:lastRenderedPageBreak/>
              <w:t>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план административного контроля, учитывающие контроль деятельности </w:t>
            </w:r>
            <w:r>
              <w:rPr>
                <w:rFonts w:ascii="Times New Roman" w:hAnsi="Times New Roman"/>
              </w:rPr>
              <w:lastRenderedPageBreak/>
              <w:t>классных руководителей.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</w:t>
            </w:r>
            <w:r>
              <w:rPr>
                <w:rFonts w:ascii="Times New Roman" w:hAnsi="Times New Roman"/>
              </w:rPr>
              <w:lastRenderedPageBreak/>
              <w:t>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</w:t>
            </w:r>
            <w:r>
              <w:rPr>
                <w:rFonts w:ascii="Times New Roman" w:hAnsi="Times New Roman"/>
              </w:rPr>
              <w:lastRenderedPageBreak/>
              <w:t>обучающихся и педагогов, условий обучения и воспитания.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</w:t>
            </w:r>
            <w:r>
              <w:rPr>
                <w:rFonts w:ascii="Times New Roman" w:hAnsi="Times New Roman"/>
              </w:rPr>
              <w:lastRenderedPageBreak/>
              <w:t>актуальных вопросов воспитания.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соответствии с порядком привлечения родителей (законных представителей).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деятельности, детскому познавательному туризму.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Обучающимся всех возрастов, а также </w:t>
            </w:r>
            <w:r>
              <w:rPr>
                <w:rFonts w:ascii="Times New Roman" w:hAnsi="Times New Roman"/>
              </w:rPr>
              <w:lastRenderedPageBreak/>
              <w:t xml:space="preserve">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интересов </w:t>
            </w:r>
            <w:r>
              <w:rPr>
                <w:rFonts w:ascii="Times New Roman" w:hAnsi="Times New Roman"/>
              </w:rPr>
              <w:lastRenderedPageBreak/>
              <w:t>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разнообразных форм проведения </w:t>
            </w:r>
            <w:r>
              <w:rPr>
                <w:rFonts w:ascii="Times New Roman" w:hAnsi="Times New Roman"/>
              </w:rPr>
              <w:lastRenderedPageBreak/>
              <w:t>мероприятий в летнем школьном лагере.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Недостаток профессиональных компетенций учителей начальных классов в </w:t>
            </w:r>
            <w:r>
              <w:rPr>
                <w:rFonts w:ascii="Times New Roman" w:hAnsi="Times New Roman"/>
              </w:rPr>
              <w:lastRenderedPageBreak/>
              <w:t>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учителей начальных классов по дополнительной </w:t>
            </w:r>
            <w:r>
              <w:rPr>
                <w:rFonts w:ascii="Times New Roman" w:hAnsi="Times New Roman"/>
              </w:rPr>
              <w:lastRenderedPageBreak/>
              <w:t>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rPr>
                <w:rFonts w:ascii="Times New Roman" w:hAnsi="Times New Roman"/>
              </w:rPr>
              <w:t>ценностных ориентаций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обучающихся: разработка мер и мероприятий.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 для организации работы военного-патриотического клуба.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школьного </w:t>
            </w:r>
            <w:r>
              <w:rPr>
                <w:rFonts w:ascii="Times New Roman" w:hAnsi="Times New Roman"/>
              </w:rPr>
              <w:lastRenderedPageBreak/>
              <w:t>военно-патриотического клуба.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</w:t>
            </w:r>
            <w:r>
              <w:rPr>
                <w:rFonts w:ascii="Times New Roman" w:hAnsi="Times New Roman"/>
              </w:rPr>
              <w:lastRenderedPageBreak/>
              <w:t>предварительного самоопределения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профильных предпрофессиональных классов, в полной мере удовлетворяющих предпочтения и запросы </w:t>
            </w:r>
            <w:r>
              <w:rPr>
                <w:rFonts w:ascii="Times New Roman" w:hAnsi="Times New Roman"/>
              </w:rPr>
              <w:lastRenderedPageBreak/>
              <w:t>обучающихся; рынка труда.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</w:t>
            </w:r>
            <w:r>
              <w:rPr>
                <w:rFonts w:ascii="Times New Roman" w:hAnsi="Times New Roman"/>
              </w:rPr>
              <w:lastRenderedPageBreak/>
              <w:t>информационных и др.) для реализации профильного обучения в образовательной организации.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</w:t>
            </w:r>
            <w:r>
              <w:rPr>
                <w:rFonts w:ascii="Times New Roman" w:hAnsi="Times New Roman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Посещение обучающимися </w:t>
            </w:r>
            <w:r>
              <w:rPr>
                <w:rFonts w:ascii="Times New Roman" w:hAnsi="Times New Roman"/>
              </w:rPr>
              <w:lastRenderedPageBreak/>
              <w:t>экскурсий на предприятиях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деятельности, рабочей программе воспитания.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включения в рабочие программы учебных предметов, учебных </w:t>
            </w:r>
            <w:proofErr w:type="gramStart"/>
            <w:r>
              <w:rPr>
                <w:rFonts w:ascii="Times New Roman" w:hAnsi="Times New Roman"/>
              </w:rPr>
              <w:t>курсов,  курсов</w:t>
            </w:r>
            <w:proofErr w:type="gramEnd"/>
            <w:r>
              <w:rPr>
                <w:rFonts w:ascii="Times New Roman" w:hAnsi="Times New Roman"/>
              </w:rPr>
              <w:t xml:space="preserve">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 организациях СПО и ВО.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обучающимися экскурсий в организациях СПО и ВО.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</w:t>
            </w:r>
            <w:proofErr w:type="spellStart"/>
            <w:r>
              <w:rPr>
                <w:rFonts w:ascii="Times New Roman" w:hAnsi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</w:rPr>
              <w:t xml:space="preserve"> минимума для организации обучения по программам дополнительного образования.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hAnsi="Times New Roman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 Отсутствие программ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</w:t>
            </w:r>
            <w:r>
              <w:rPr>
                <w:rFonts w:ascii="Times New Roman" w:hAnsi="Times New Roman"/>
              </w:rPr>
              <w:lastRenderedPageBreak/>
              <w:t>на образовательную деятельность по основным программам профессионального обучения.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реализацией программ.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</w:t>
            </w:r>
            <w:r>
              <w:rPr>
                <w:rFonts w:ascii="Times New Roman" w:hAnsi="Times New Roman"/>
              </w:rPr>
              <w:lastRenderedPageBreak/>
              <w:t>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</w:t>
            </w:r>
            <w:r>
              <w:rPr>
                <w:rFonts w:ascii="Times New Roman" w:hAnsi="Times New Roman"/>
              </w:rPr>
              <w:lastRenderedPageBreak/>
              <w:t>Чемпионата высоких технологий Всероссийского чемпионатного движения по профессиональному мастерству.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</w:t>
            </w:r>
            <w:r>
              <w:rPr>
                <w:rFonts w:ascii="Times New Roman" w:hAnsi="Times New Roman"/>
              </w:rPr>
              <w:lastRenderedPageBreak/>
              <w:t>которых необходима разработка ИОМ.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занимающих активную позицию в конкурсном движении, принимающих участие в профессиональных конкурсах.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</w:t>
            </w:r>
            <w:r>
              <w:rPr>
                <w:rFonts w:ascii="Times New Roman" w:hAnsi="Times New Roman"/>
              </w:rPr>
              <w:lastRenderedPageBreak/>
              <w:t>круглых столах, семинарах, мастер-классах и т.д.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</w:t>
            </w:r>
            <w:r>
              <w:rPr>
                <w:rFonts w:ascii="Times New Roman" w:hAnsi="Times New Roman"/>
              </w:rPr>
              <w:lastRenderedPageBreak/>
              <w:t>и не осуществляется их тиражирование.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выявлению, изучению, распространению </w:t>
            </w:r>
            <w:r>
              <w:rPr>
                <w:rFonts w:ascii="Times New Roman" w:hAnsi="Times New Roman"/>
              </w:rPr>
              <w:lastRenderedPageBreak/>
              <w:t>эффективных педагогических практик.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</w:t>
            </w:r>
            <w:r>
              <w:rPr>
                <w:rFonts w:ascii="Times New Roman" w:hAnsi="Times New Roman"/>
              </w:rPr>
              <w:lastRenderedPageBreak/>
              <w:t xml:space="preserve">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</w:t>
            </w:r>
            <w:r>
              <w:rPr>
                <w:rFonts w:ascii="Times New Roman" w:hAnsi="Times New Roman"/>
              </w:rPr>
              <w:lastRenderedPageBreak/>
              <w:t>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</w:t>
            </w:r>
            <w:r>
              <w:rPr>
                <w:rFonts w:ascii="Times New Roman" w:hAnsi="Times New Roman"/>
              </w:rPr>
              <w:lastRenderedPageBreak/>
              <w:t>родителей, педагогов)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Психолого-педагогическая помощь целевым группам </w:t>
            </w:r>
            <w:r>
              <w:rPr>
                <w:rFonts w:ascii="Times New Roman" w:hAnsi="Times New Roman"/>
              </w:rPr>
              <w:lastRenderedPageBreak/>
              <w:t xml:space="preserve"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оказывается.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</w:t>
            </w:r>
            <w:r>
              <w:rPr>
                <w:rFonts w:ascii="Times New Roman" w:hAnsi="Times New Roman"/>
              </w:rPr>
              <w:lastRenderedPageBreak/>
              <w:t>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</w:t>
            </w:r>
            <w:r>
              <w:rPr>
                <w:rFonts w:ascii="Times New Roman" w:hAnsi="Times New Roman"/>
              </w:rPr>
              <w:lastRenderedPageBreak/>
              <w:t>родительской общественности.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</w:t>
            </w:r>
            <w:r>
              <w:rPr>
                <w:rFonts w:ascii="Times New Roman" w:hAnsi="Times New Roman"/>
              </w:rPr>
              <w:lastRenderedPageBreak/>
              <w:t>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Отсутствие специальных тематических зон по причине размеров кабинета педагога-</w:t>
            </w:r>
            <w:r>
              <w:rPr>
                <w:rFonts w:ascii="Times New Roman" w:hAnsi="Times New Roman"/>
              </w:rPr>
              <w:lastRenderedPageBreak/>
              <w:t>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кабинета/оборудованных зон в кабинете педагога-психолога для </w:t>
            </w:r>
            <w:r>
              <w:rPr>
                <w:rFonts w:ascii="Times New Roman" w:hAnsi="Times New Roman"/>
              </w:rPr>
              <w:lastRenderedPageBreak/>
              <w:t>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</w:t>
            </w:r>
            <w:proofErr w:type="gramStart"/>
            <w:r>
              <w:rPr>
                <w:rFonts w:ascii="Times New Roman" w:hAnsi="Times New Roman"/>
              </w:rPr>
              <w:t>общения,  и</w:t>
            </w:r>
            <w:proofErr w:type="gramEnd"/>
            <w:r>
              <w:rPr>
                <w:rFonts w:ascii="Times New Roman" w:hAnsi="Times New Roman"/>
              </w:rPr>
              <w:t xml:space="preserve"> др.).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для </w:t>
            </w:r>
            <w:r>
              <w:rPr>
                <w:rFonts w:ascii="Times New Roman" w:hAnsi="Times New Roman"/>
              </w:rPr>
              <w:lastRenderedPageBreak/>
              <w:t>создания зон отдыха, занятия спортом, иным досугом).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</w:t>
            </w:r>
            <w:r>
              <w:rPr>
                <w:rFonts w:ascii="Times New Roman" w:hAnsi="Times New Roman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</w:t>
            </w:r>
            <w:r>
              <w:rPr>
                <w:rFonts w:ascii="Times New Roman" w:hAnsi="Times New Roman"/>
              </w:rPr>
              <w:lastRenderedPageBreak/>
              <w:t>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рекомендаций для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работы на платформе ФГИС «Моя школа».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</w:t>
            </w:r>
            <w:r>
              <w:rPr>
                <w:rFonts w:ascii="Times New Roman" w:hAnsi="Times New Roman"/>
              </w:rPr>
              <w:lastRenderedPageBreak/>
              <w:t xml:space="preserve">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</w:t>
            </w:r>
            <w:r>
              <w:rPr>
                <w:rFonts w:ascii="Times New Roman" w:hAnsi="Times New Roman"/>
              </w:rPr>
              <w:lastRenderedPageBreak/>
              <w:t>группах продленного дня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числе  путем </w:t>
            </w:r>
            <w:r>
              <w:rPr>
                <w:rFonts w:ascii="Times New Roman" w:hAnsi="Times New Roman"/>
              </w:rPr>
              <w:lastRenderedPageBreak/>
              <w:t>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B2F7E"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  <w:vMerge/>
          </w:tcPr>
          <w:p w:rsidR="002B2F7E" w:rsidRDefault="002B2F7E"/>
        </w:tc>
        <w:tc>
          <w:tcPr>
            <w:tcW w:w="0" w:type="auto"/>
          </w:tcPr>
          <w:p w:rsidR="002B2F7E" w:rsidRDefault="008034E5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2B2F7E" w:rsidRDefault="008034E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  <w:tr w:rsidR="002B2F7E"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2F7E" w:rsidRDefault="008034E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B2F7E" w:rsidRDefault="002B2F7E"/>
        </w:tc>
        <w:tc>
          <w:tcPr>
            <w:tcW w:w="0" w:type="auto"/>
          </w:tcPr>
          <w:p w:rsidR="002B2F7E" w:rsidRDefault="002B2F7E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8034E5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8034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8034E5">
        <w:tc>
          <w:tcPr>
            <w:tcW w:w="337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8034E5">
        <w:tc>
          <w:tcPr>
            <w:tcW w:w="337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8034E5">
        <w:tc>
          <w:tcPr>
            <w:tcW w:w="337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8034E5">
        <w:tc>
          <w:tcPr>
            <w:tcW w:w="337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8034E5">
        <w:trPr>
          <w:trHeight w:val="495"/>
        </w:trPr>
        <w:tc>
          <w:tcPr>
            <w:tcW w:w="337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8034E5">
        <w:tc>
          <w:tcPr>
            <w:tcW w:w="337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8034E5">
        <w:tc>
          <w:tcPr>
            <w:tcW w:w="337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8034E5">
        <w:tc>
          <w:tcPr>
            <w:tcW w:w="337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8034E5">
        <w:tc>
          <w:tcPr>
            <w:tcW w:w="1282" w:type="pct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8034E5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8034E5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8034E5">
        <w:tc>
          <w:tcPr>
            <w:tcW w:w="1282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8034E5">
        <w:tc>
          <w:tcPr>
            <w:tcW w:w="1282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8034E5">
        <w:tc>
          <w:tcPr>
            <w:tcW w:w="1282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8034E5">
        <w:tc>
          <w:tcPr>
            <w:tcW w:w="1488" w:type="pct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8034E5">
        <w:tc>
          <w:tcPr>
            <w:tcW w:w="1488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8034E5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8034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8034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8034E5">
        <w:trPr>
          <w:trHeight w:val="20"/>
        </w:trPr>
        <w:tc>
          <w:tcPr>
            <w:tcW w:w="943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8034E5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8034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8034E5">
        <w:trPr>
          <w:trHeight w:val="20"/>
        </w:trPr>
        <w:tc>
          <w:tcPr>
            <w:tcW w:w="943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8034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8034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35" w:rsidRDefault="000D4035">
      <w:pPr>
        <w:spacing w:after="0" w:line="240" w:lineRule="auto"/>
      </w:pPr>
      <w:r>
        <w:separator/>
      </w:r>
    </w:p>
  </w:endnote>
  <w:endnote w:type="continuationSeparator" w:id="0">
    <w:p w:rsidR="000D4035" w:rsidRDefault="000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655302"/>
      <w:docPartObj>
        <w:docPartGallery w:val="Page Numbers (Bottom of Page)"/>
        <w:docPartUnique/>
      </w:docPartObj>
    </w:sdtPr>
    <w:sdtContent>
      <w:p w:rsidR="008034E5" w:rsidRDefault="008034E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E5C">
          <w:rPr>
            <w:noProof/>
          </w:rPr>
          <w:t>1</w:t>
        </w:r>
        <w:r>
          <w:fldChar w:fldCharType="end"/>
        </w:r>
      </w:p>
    </w:sdtContent>
  </w:sdt>
  <w:p w:rsidR="008034E5" w:rsidRDefault="008034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35" w:rsidRDefault="000D4035">
      <w:pPr>
        <w:spacing w:after="0" w:line="240" w:lineRule="auto"/>
      </w:pPr>
      <w:r>
        <w:separator/>
      </w:r>
    </w:p>
  </w:footnote>
  <w:footnote w:type="continuationSeparator" w:id="0">
    <w:p w:rsidR="000D4035" w:rsidRDefault="000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8034E5" w:rsidRDefault="008034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E5C">
          <w:rPr>
            <w:noProof/>
          </w:rPr>
          <w:t>151</w:t>
        </w:r>
        <w:r>
          <w:fldChar w:fldCharType="end"/>
        </w:r>
      </w:p>
    </w:sdtContent>
  </w:sdt>
  <w:p w:rsidR="008034E5" w:rsidRDefault="008034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66038EE">
      <w:numFmt w:val="decimal"/>
      <w:lvlText w:val=""/>
      <w:lvlJc w:val="left"/>
    </w:lvl>
    <w:lvl w:ilvl="2" w:tplc="7C124FEC">
      <w:numFmt w:val="decimal"/>
      <w:lvlText w:val=""/>
      <w:lvlJc w:val="left"/>
    </w:lvl>
    <w:lvl w:ilvl="3" w:tplc="92507784">
      <w:numFmt w:val="decimal"/>
      <w:lvlText w:val=""/>
      <w:lvlJc w:val="left"/>
    </w:lvl>
    <w:lvl w:ilvl="4" w:tplc="82A8CCEE">
      <w:numFmt w:val="decimal"/>
      <w:lvlText w:val=""/>
      <w:lvlJc w:val="left"/>
    </w:lvl>
    <w:lvl w:ilvl="5" w:tplc="57862354">
      <w:numFmt w:val="decimal"/>
      <w:lvlText w:val=""/>
      <w:lvlJc w:val="left"/>
    </w:lvl>
    <w:lvl w:ilvl="6" w:tplc="A746AEAA">
      <w:numFmt w:val="decimal"/>
      <w:lvlText w:val=""/>
      <w:lvlJc w:val="left"/>
    </w:lvl>
    <w:lvl w:ilvl="7" w:tplc="3B98949C">
      <w:numFmt w:val="decimal"/>
      <w:lvlText w:val=""/>
      <w:lvlJc w:val="left"/>
    </w:lvl>
    <w:lvl w:ilvl="8" w:tplc="B1C2D4BA">
      <w:numFmt w:val="decimal"/>
      <w:lvlText w:val=""/>
      <w:lvlJc w:val="left"/>
    </w:lvl>
  </w:abstractNum>
  <w:abstractNum w:abstractNumId="1" w15:restartNumberingAfterBreak="0">
    <w:nsid w:val="2C736F97"/>
    <w:multiLevelType w:val="multilevel"/>
    <w:tmpl w:val="67C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4035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B2F7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2E5C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34E5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4D3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EC77E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achinskayasosh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_vach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D2CB-7358-4C0A-840A-20AF359D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151</Pages>
  <Words>20535</Words>
  <Characters>117055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11</cp:revision>
  <cp:lastPrinted>2023-08-02T05:33:00Z</cp:lastPrinted>
  <dcterms:created xsi:type="dcterms:W3CDTF">2023-09-04T14:53:00Z</dcterms:created>
  <dcterms:modified xsi:type="dcterms:W3CDTF">2024-06-18T13:18:00Z</dcterms:modified>
</cp:coreProperties>
</file>